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8D" w:rsidRPr="001C0D32" w:rsidRDefault="0032718D" w:rsidP="0032718D">
      <w:pPr>
        <w:overflowPunct/>
        <w:textAlignment w:val="auto"/>
        <w:rPr>
          <w:rFonts w:ascii="Arial" w:hAnsi="Arial" w:cs="Calibri"/>
          <w:b/>
          <w:i/>
          <w:sz w:val="22"/>
          <w:szCs w:val="22"/>
          <w:lang w:val="hr-HR" w:eastAsia="hr-HR"/>
        </w:rPr>
      </w:pPr>
      <w:r w:rsidRPr="001C0D32"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Na temelju članka 35. stavak 1. alineja 4., u svezi s članom 20. Zakona o predškolskom odgoju i </w:t>
      </w:r>
      <w:r>
        <w:rPr>
          <w:rFonts w:ascii="Arial" w:hAnsi="Arial" w:cs="Calibri"/>
          <w:b/>
          <w:i/>
          <w:sz w:val="22"/>
          <w:szCs w:val="22"/>
          <w:lang w:val="hr-HR" w:eastAsia="hr-HR"/>
        </w:rPr>
        <w:t>obrazovanju</w:t>
      </w:r>
      <w:r w:rsidRPr="001C0D32">
        <w:rPr>
          <w:rFonts w:ascii="Arial" w:hAnsi="Arial" w:cs="Calibri"/>
          <w:b/>
          <w:i/>
          <w:sz w:val="22"/>
          <w:szCs w:val="22"/>
          <w:lang w:val="hr-HR" w:eastAsia="hr-HR"/>
        </w:rPr>
        <w:t>(“narodne novine” broj 10/97., 107/07</w:t>
      </w:r>
      <w:r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 i 94/13</w:t>
      </w:r>
      <w:r w:rsidR="003509DB"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) i članka 20. </w:t>
      </w:r>
      <w:r w:rsidRPr="001C0D32">
        <w:rPr>
          <w:rFonts w:ascii="Arial" w:hAnsi="Arial" w:cs="Calibri"/>
          <w:b/>
          <w:i/>
          <w:sz w:val="22"/>
          <w:szCs w:val="22"/>
          <w:lang w:val="hr-HR" w:eastAsia="hr-HR"/>
        </w:rPr>
        <w:t>statuta Dječjeg vrtića</w:t>
      </w:r>
      <w:r w:rsidR="00C203D4">
        <w:rPr>
          <w:rFonts w:ascii="Arial" w:hAnsi="Arial" w:cs="Calibri"/>
          <w:b/>
          <w:i/>
          <w:sz w:val="22"/>
          <w:szCs w:val="22"/>
          <w:lang w:val="hr-HR" w:eastAsia="hr-HR"/>
        </w:rPr>
        <w:t>“Snjeguljica“</w:t>
      </w:r>
      <w:r w:rsidRPr="001C0D32"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  Upravno vijeće , temeljem</w:t>
      </w:r>
      <w:r w:rsidR="003509DB"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 suglasnosti osnivača Barbare Drezga</w:t>
      </w:r>
      <w:r w:rsidR="00376A02"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 Klasa:601/13-02/01, UR:BROJ:</w:t>
      </w:r>
      <w:r w:rsidR="001D6D8C"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 </w:t>
      </w:r>
      <w:r w:rsidR="00376A02"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2170-12-25 </w:t>
      </w:r>
      <w:r w:rsidRPr="001C0D32">
        <w:rPr>
          <w:rFonts w:ascii="Arial" w:hAnsi="Arial" w:cs="Calibri"/>
          <w:b/>
          <w:i/>
          <w:sz w:val="22"/>
          <w:szCs w:val="22"/>
          <w:lang w:val="hr-HR" w:eastAsia="hr-HR"/>
        </w:rPr>
        <w:t>od</w:t>
      </w:r>
      <w:r w:rsidR="00376A02"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 04.12. ,</w:t>
      </w:r>
      <w:r w:rsidR="001D6D8C">
        <w:rPr>
          <w:rFonts w:ascii="Arial" w:hAnsi="Arial" w:cs="Calibri"/>
          <w:b/>
          <w:i/>
          <w:sz w:val="22"/>
          <w:szCs w:val="22"/>
          <w:lang w:val="hr-HR" w:eastAsia="hr-HR"/>
        </w:rPr>
        <w:t xml:space="preserve"> </w:t>
      </w:r>
      <w:r w:rsidR="003509DB">
        <w:rPr>
          <w:rFonts w:ascii="Arial" w:hAnsi="Arial" w:cs="Calibri"/>
          <w:b/>
          <w:i/>
          <w:sz w:val="22"/>
          <w:szCs w:val="22"/>
          <w:lang w:val="hr-HR" w:eastAsia="hr-HR"/>
        </w:rPr>
        <w:t>na svojoj petoj sjednici od dana 11.12. 2013.</w:t>
      </w:r>
      <w:r w:rsidRPr="001C0D32">
        <w:rPr>
          <w:rFonts w:ascii="Arial" w:hAnsi="Arial" w:cs="Calibri"/>
          <w:b/>
          <w:i/>
          <w:sz w:val="22"/>
          <w:szCs w:val="22"/>
          <w:lang w:val="hr-HR" w:eastAsia="hr-HR"/>
        </w:rPr>
        <w:t>donosi</w:t>
      </w: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P R A V I L N I K</w:t>
      </w: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o upisu djece i ostvarivanju prava i obveza</w:t>
      </w: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korisnika usluga </w:t>
      </w:r>
      <w:r>
        <w:rPr>
          <w:rFonts w:ascii="Arial" w:hAnsi="Arial"/>
          <w:b/>
          <w:i/>
          <w:spacing w:val="-3"/>
          <w:szCs w:val="22"/>
          <w:lang w:val="hr-HR"/>
        </w:rPr>
        <w:t>u Dječjem vrtiću „Snjeguljica“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I. OPĆE ODREDBE</w:t>
      </w: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Članak 1.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pStyle w:val="BodyText"/>
        <w:spacing w:line="480" w:lineRule="auto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Ovim Pravilnikom o upisu djece i ostvarivanju prava i obveza korisnika usluga u Dječjem vrt</w:t>
      </w:r>
      <w:r>
        <w:rPr>
          <w:rFonts w:ascii="Arial" w:hAnsi="Arial"/>
          <w:b/>
          <w:i/>
        </w:rPr>
        <w:t>iću „Snjeguljica“</w:t>
      </w:r>
      <w:r w:rsidRPr="001C0D32">
        <w:rPr>
          <w:rFonts w:ascii="Arial" w:hAnsi="Arial"/>
          <w:b/>
          <w:i/>
        </w:rPr>
        <w:t xml:space="preserve"> (u nastavku teksta: Pravilnik) uređuje se postupak upisa i prednosti pri upisu djece u Dječji vrtić, način organiziranja i ostvarivanja programa predškolskog odgoja, naobrazbe i socijalne skrbi djece predškolske dobi te prava i obveze roditelja odnosno skrbnika djece – korisnika usluga u Dječjem vrtiću.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Članak 2.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  <w:color w:val="FF0000"/>
        </w:rPr>
      </w:pPr>
      <w:r w:rsidRPr="001C0D32">
        <w:rPr>
          <w:rFonts w:ascii="Arial" w:hAnsi="Arial"/>
          <w:b/>
          <w:i/>
        </w:rPr>
        <w:tab/>
        <w:t xml:space="preserve">U Dječjem vrtiću ostvaruju se sljedeći programi za djecu predškolske dobi: 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1. redoviti programi njege, odgoja, naobrazbe, zdravstvene zaštite, prehrane i socijalne skrbi djece predškolske dobi (u nastavku teksta: redoviti programi) usklađeni s radnim vremenom zaposlenih roditelja i potrebama djeteta,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2. program predškole za djecu u godini prije polaska u osnovnu školu, a za djecu s teškoćama u razvoju dvije godine prije polaska u osnovnu školu,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3. posebni programi predškolskog odgoja u skladu s potrebama djece i zahtjevima roditelja: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</w:t>
      </w:r>
      <w:r w:rsidRPr="001C0D32">
        <w:rPr>
          <w:rFonts w:ascii="Arial" w:hAnsi="Arial"/>
          <w:b/>
          <w:i/>
        </w:rPr>
        <w:t xml:space="preserve">programi ranog učenja </w:t>
      </w:r>
      <w:r>
        <w:rPr>
          <w:rFonts w:ascii="Arial" w:hAnsi="Arial"/>
          <w:b/>
          <w:i/>
        </w:rPr>
        <w:t xml:space="preserve">talijanskog  jezika i </w:t>
      </w:r>
      <w:r w:rsidRPr="001C0D32">
        <w:rPr>
          <w:rFonts w:ascii="Arial" w:hAnsi="Arial"/>
          <w:b/>
          <w:i/>
        </w:rPr>
        <w:t xml:space="preserve"> vjers</w:t>
      </w:r>
      <w:r>
        <w:rPr>
          <w:rFonts w:ascii="Arial" w:hAnsi="Arial"/>
          <w:b/>
          <w:i/>
        </w:rPr>
        <w:t xml:space="preserve">ki 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- drugi razvojno orijentirani i socijalizacijski programi predškolskog odgoja u skladu s potrebama djece i zahtjevima roditelja.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2. UPIS DJECE U PROGRAME DJEČJEG VRTIĆA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Članak 3.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607F43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  <w:t>Upis djece u programe Dječjeg vrtića provodi se prema planu upisa što ga za svaku pedagošku godinu donosi Upravno vijeće Dječjeg v</w:t>
      </w:r>
      <w:r w:rsidR="00376A02">
        <w:rPr>
          <w:rFonts w:ascii="Arial" w:hAnsi="Arial"/>
          <w:b/>
          <w:i/>
          <w:spacing w:val="-3"/>
          <w:szCs w:val="22"/>
          <w:lang w:val="hr-HR"/>
        </w:rPr>
        <w:t>rtića uz suglasnost osnivača Barbare Drezga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color w:val="FF0000"/>
          <w:spacing w:val="-3"/>
          <w:szCs w:val="22"/>
          <w:lang w:val="hr-HR"/>
        </w:rPr>
      </w:pPr>
      <w:r>
        <w:rPr>
          <w:rFonts w:ascii="Arial" w:hAnsi="Arial"/>
          <w:b/>
          <w:i/>
          <w:color w:val="FF0000"/>
          <w:spacing w:val="-3"/>
          <w:szCs w:val="22"/>
          <w:lang w:val="hr-HR"/>
        </w:rPr>
        <w:t xml:space="preserve">           </w:t>
      </w:r>
      <w:r w:rsidRPr="004347F1">
        <w:rPr>
          <w:rFonts w:ascii="Arial" w:hAnsi="Arial"/>
          <w:b/>
          <w:i/>
          <w:spacing w:val="-3"/>
          <w:szCs w:val="22"/>
          <w:lang w:val="hr-HR"/>
        </w:rPr>
        <w:t>Dječji vrtić kao javne ovlasti obavlja upise djece u dječji vrtić i ispise iz dječjeg vrtića s vođenjem odgovarajuće dokumentacije</w:t>
      </w:r>
      <w:r>
        <w:rPr>
          <w:rFonts w:ascii="Arial" w:hAnsi="Arial"/>
          <w:b/>
          <w:i/>
          <w:color w:val="FF0000"/>
          <w:spacing w:val="-3"/>
          <w:szCs w:val="22"/>
          <w:lang w:val="hr-HR"/>
        </w:rPr>
        <w:t>.</w:t>
      </w:r>
    </w:p>
    <w:p w:rsidR="0032718D" w:rsidRPr="004347F1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color w:val="FF0000"/>
          <w:spacing w:val="-3"/>
          <w:szCs w:val="22"/>
          <w:lang w:val="hr-HR"/>
        </w:rPr>
        <w:t xml:space="preserve">          </w:t>
      </w:r>
      <w:r w:rsidRPr="004347F1">
        <w:rPr>
          <w:rFonts w:ascii="Arial" w:hAnsi="Arial"/>
          <w:b/>
          <w:i/>
          <w:spacing w:val="-3"/>
          <w:szCs w:val="22"/>
          <w:lang w:val="hr-HR"/>
        </w:rPr>
        <w:t>Kada dječji vrtić u vezi s poslovima iz prethodnog stavka ovog članka obavlja kao javne ovlasti, odlučuje o pravu, obvezi ili pravnom interesu djeteta, roditelja ili skrbnika ili druge fizičke ili pravne oosbe, dužan je postupati prema odredbama zakona kojim se uređuje opći upravni postupak.</w:t>
      </w:r>
    </w:p>
    <w:p w:rsidR="0032718D" w:rsidRDefault="0032718D" w:rsidP="0032718D">
      <w:pPr>
        <w:suppressAutoHyphens/>
        <w:jc w:val="both"/>
        <w:rPr>
          <w:rStyle w:val="Strong"/>
        </w:rPr>
      </w:pPr>
    </w:p>
    <w:p w:rsidR="0032718D" w:rsidRPr="00607F43" w:rsidRDefault="0032718D" w:rsidP="0032718D">
      <w:pPr>
        <w:suppressAutoHyphens/>
        <w:jc w:val="both"/>
        <w:rPr>
          <w:rFonts w:ascii="Arial" w:hAnsi="Arial" w:cs="Arial"/>
          <w:b/>
          <w:i/>
          <w:spacing w:val="-3"/>
          <w:szCs w:val="24"/>
          <w:lang w:val="hr-HR"/>
        </w:rPr>
      </w:pPr>
      <w:r>
        <w:rPr>
          <w:b/>
          <w:bCs/>
        </w:rPr>
        <w:t xml:space="preserve">                             </w:t>
      </w:r>
      <w:proofErr w:type="spellStart"/>
      <w:proofErr w:type="gramStart"/>
      <w:r w:rsidRPr="00607F43">
        <w:rPr>
          <w:rFonts w:ascii="Arial" w:hAnsi="Arial" w:cs="Arial"/>
          <w:b/>
          <w:bCs/>
          <w:i/>
          <w:szCs w:val="24"/>
        </w:rPr>
        <w:t>Članak</w:t>
      </w:r>
      <w:proofErr w:type="spellEnd"/>
      <w:r w:rsidRPr="00607F43">
        <w:rPr>
          <w:rFonts w:ascii="Arial" w:hAnsi="Arial" w:cs="Arial"/>
          <w:b/>
          <w:bCs/>
          <w:i/>
          <w:szCs w:val="24"/>
        </w:rPr>
        <w:t xml:space="preserve"> 4.</w:t>
      </w:r>
      <w:proofErr w:type="gramEnd"/>
      <w:r w:rsidRPr="00607F43">
        <w:rPr>
          <w:rFonts w:ascii="Arial" w:hAnsi="Arial" w:cs="Arial"/>
          <w:b/>
          <w:bCs/>
          <w:i/>
          <w:szCs w:val="24"/>
        </w:rPr>
        <w:t xml:space="preserve">                      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       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Dječji vrtić je dužan sukladno svom kapacitetu organizirati redovite programe predškolskog odgoja za djecu s prebivalištem na </w:t>
      </w:r>
      <w:r w:rsidR="004347F1" w:rsidRPr="004347F1">
        <w:rPr>
          <w:rFonts w:ascii="Arial" w:hAnsi="Arial"/>
          <w:b/>
          <w:i/>
          <w:spacing w:val="-3"/>
          <w:szCs w:val="22"/>
          <w:lang w:val="hr-HR"/>
        </w:rPr>
        <w:t>području grada Rijeke</w:t>
      </w:r>
      <w:r w:rsidRPr="004347F1">
        <w:rPr>
          <w:rFonts w:ascii="Arial" w:hAnsi="Arial"/>
          <w:b/>
          <w:i/>
          <w:spacing w:val="-3"/>
          <w:szCs w:val="22"/>
          <w:lang w:val="hr-HR"/>
        </w:rPr>
        <w:t>,</w:t>
      </w:r>
      <w:r w:rsidRPr="001C0D32">
        <w:rPr>
          <w:rFonts w:ascii="Arial" w:hAnsi="Arial"/>
          <w:b/>
          <w:i/>
          <w:color w:val="FF0000"/>
          <w:spacing w:val="-3"/>
          <w:szCs w:val="22"/>
          <w:lang w:val="hr-HR"/>
        </w:rPr>
        <w:t xml:space="preserve"> 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te osigurati prednost pri upisu u redovite programe na način utvrđen zakonom i odlukom</w:t>
      </w:r>
      <w:r w:rsidR="004347F1">
        <w:rPr>
          <w:rFonts w:ascii="Arial" w:hAnsi="Arial"/>
          <w:b/>
          <w:i/>
          <w:spacing w:val="-3"/>
          <w:szCs w:val="22"/>
          <w:lang w:val="hr-HR"/>
        </w:rPr>
        <w:t xml:space="preserve"> osnivača.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 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4347F1" w:rsidP="0032718D">
      <w:pPr>
        <w:suppressAutoHyphens/>
        <w:jc w:val="both"/>
        <w:rPr>
          <w:rFonts w:ascii="Arial" w:hAnsi="Arial"/>
          <w:b/>
          <w:i/>
          <w:color w:val="FF0000"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         </w:t>
      </w:r>
      <w:r w:rsidR="0032718D" w:rsidRPr="001C0D32">
        <w:rPr>
          <w:rFonts w:ascii="Arial" w:hAnsi="Arial"/>
          <w:b/>
          <w:i/>
          <w:spacing w:val="-3"/>
          <w:szCs w:val="22"/>
          <w:lang w:val="hr-HR"/>
        </w:rPr>
        <w:t xml:space="preserve"> </w:t>
      </w:r>
      <w:r>
        <w:rPr>
          <w:rFonts w:ascii="Arial" w:hAnsi="Arial"/>
          <w:b/>
          <w:i/>
          <w:spacing w:val="-3"/>
          <w:szCs w:val="22"/>
          <w:lang w:val="hr-HR"/>
        </w:rPr>
        <w:t>-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djeci u godini prije polaska u osnovnu školu,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  <w:t>- djeci žrtava i invalida Domovinskog rata,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ab/>
      </w:r>
    </w:p>
    <w:p w:rsidR="0032718D" w:rsidRPr="001C0D32" w:rsidRDefault="0032718D" w:rsidP="0032718D">
      <w:pPr>
        <w:suppressAutoHyphens/>
        <w:ind w:firstLine="720"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- djeci zaposlenih samohranih roditelja,</w:t>
      </w:r>
    </w:p>
    <w:p w:rsidR="0032718D" w:rsidRPr="001C0D32" w:rsidRDefault="0032718D" w:rsidP="004347F1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  <w:t>- djeci u udomiteljskim obiteljima, bez roditelja ili bez odgovarajuće roditeljske skrbi,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  <w:t>- djeci s teškoćama u razvoju</w:t>
      </w:r>
      <w:r w:rsidR="004347F1">
        <w:rPr>
          <w:rFonts w:ascii="Arial" w:hAnsi="Arial"/>
          <w:b/>
          <w:i/>
          <w:spacing w:val="-3"/>
          <w:szCs w:val="22"/>
          <w:lang w:val="hr-HR"/>
        </w:rPr>
        <w:t>(maksimalno dvoje djece u svakoj  skupini)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ako postoje uvjeti za njihovu integraciju u redovite programe što se utvrđuje u propisanom postupku vještačenja,</w:t>
      </w:r>
      <w:r w:rsidR="004347F1">
        <w:rPr>
          <w:rFonts w:ascii="Arial" w:hAnsi="Arial"/>
          <w:b/>
          <w:i/>
          <w:spacing w:val="-3"/>
          <w:szCs w:val="22"/>
          <w:lang w:val="hr-HR"/>
        </w:rPr>
        <w:t xml:space="preserve"> uz  obveznu pratnju asistenta kojeg financira roditelj, dok vrtić naplaćuje cijenu boravka djeteta u umanjenom iznosu za 60%od pune cijene vrtića.</w:t>
      </w:r>
    </w:p>
    <w:p w:rsidR="0032718D" w:rsidRDefault="0032718D" w:rsidP="0032718D">
      <w:pPr>
        <w:suppressAutoHyphens/>
        <w:ind w:firstLine="720"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- djeci koja žive u težim socijalnim i zdravstvenim prilikama.</w:t>
      </w:r>
    </w:p>
    <w:p w:rsidR="004347F1" w:rsidRPr="001C0D32" w:rsidRDefault="004347F1" w:rsidP="0032718D">
      <w:pPr>
        <w:suppressAutoHyphens/>
        <w:ind w:firstLine="720"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>-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djeci oba zaposlena roditelja,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  <w:t>Dječji vrtić je dužan samostalno ili u suradnji s drugim dječjim vrtićima osigurati ostvarivanje programa predškole za svu zainteresiranu djecu u godini prije polaska u osnovnu školu, a za djecu s teškoćama u razvoju dvije godine prije polaska u osnovnu školu.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  <w:t>Dječji vrtić može organizirati posebne cjelodnevne, poludnevne i kraće programe te druge programe predškolskog odgoja u skladu s interesima i potrebama djece i zahtjevima roditelja, uz suglasnost Gradskog ureda.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     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Članak </w:t>
      </w:r>
      <w:r>
        <w:rPr>
          <w:rFonts w:ascii="Arial" w:hAnsi="Arial"/>
          <w:b/>
          <w:i/>
          <w:spacing w:val="-3"/>
          <w:szCs w:val="22"/>
          <w:lang w:val="hr-HR"/>
        </w:rPr>
        <w:t>5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 xml:space="preserve">U skladu s planom upisa, u Dječjem se vrtiću svake godine </w:t>
      </w:r>
      <w:r>
        <w:rPr>
          <w:rFonts w:ascii="Arial" w:hAnsi="Arial"/>
          <w:b/>
          <w:i/>
        </w:rPr>
        <w:t xml:space="preserve">vrši </w:t>
      </w:r>
      <w:r w:rsidRPr="001C0D3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OBJAVU UPISA</w:t>
      </w:r>
      <w:r w:rsidRPr="001C0D32">
        <w:rPr>
          <w:rFonts w:ascii="Arial" w:hAnsi="Arial"/>
          <w:b/>
          <w:i/>
        </w:rPr>
        <w:t xml:space="preserve"> za upis djece radi ostvarivanja programa predškolskog odgoja.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  <w:t xml:space="preserve">Dječji vrtić  u </w:t>
      </w:r>
      <w:r>
        <w:rPr>
          <w:rFonts w:ascii="Arial" w:hAnsi="Arial"/>
          <w:b/>
          <w:i/>
          <w:spacing w:val="-3"/>
          <w:szCs w:val="22"/>
          <w:lang w:val="hr-HR"/>
        </w:rPr>
        <w:t>objavi upisa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</w:t>
      </w:r>
      <w:r>
        <w:rPr>
          <w:rFonts w:ascii="Arial" w:hAnsi="Arial"/>
          <w:b/>
          <w:i/>
          <w:spacing w:val="-3"/>
          <w:szCs w:val="22"/>
          <w:lang w:val="hr-HR"/>
        </w:rPr>
        <w:t xml:space="preserve"> daje 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detaljne podatke o svim programima  i broju djece koju upisuje.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           </w:t>
      </w:r>
      <w:r>
        <w:rPr>
          <w:rFonts w:ascii="Arial" w:hAnsi="Arial"/>
          <w:b/>
          <w:i/>
          <w:spacing w:val="-3"/>
          <w:szCs w:val="22"/>
          <w:lang w:val="hr-HR"/>
        </w:rPr>
        <w:t xml:space="preserve">Objava upisa 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se </w:t>
      </w:r>
      <w:r>
        <w:rPr>
          <w:rFonts w:ascii="Arial" w:hAnsi="Arial"/>
          <w:b/>
          <w:i/>
          <w:spacing w:val="-3"/>
          <w:szCs w:val="22"/>
          <w:lang w:val="hr-HR"/>
        </w:rPr>
        <w:t>stavlja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na mrežn</w:t>
      </w:r>
      <w:r>
        <w:rPr>
          <w:rFonts w:ascii="Arial" w:hAnsi="Arial"/>
          <w:b/>
          <w:i/>
          <w:spacing w:val="-3"/>
          <w:szCs w:val="22"/>
          <w:lang w:val="hr-HR"/>
        </w:rPr>
        <w:t>e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stranic</w:t>
      </w:r>
      <w:r>
        <w:rPr>
          <w:rFonts w:ascii="Arial" w:hAnsi="Arial"/>
          <w:b/>
          <w:i/>
          <w:spacing w:val="-3"/>
          <w:szCs w:val="22"/>
          <w:lang w:val="hr-HR"/>
        </w:rPr>
        <w:t>e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dječjeg vrtića i oglasn</w:t>
      </w:r>
      <w:r>
        <w:rPr>
          <w:rFonts w:ascii="Arial" w:hAnsi="Arial"/>
          <w:b/>
          <w:i/>
          <w:spacing w:val="-3"/>
          <w:szCs w:val="22"/>
          <w:lang w:val="hr-HR"/>
        </w:rPr>
        <w:t>e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ploč</w:t>
      </w:r>
      <w:r>
        <w:rPr>
          <w:rFonts w:ascii="Arial" w:hAnsi="Arial"/>
          <w:b/>
          <w:i/>
          <w:spacing w:val="-3"/>
          <w:szCs w:val="22"/>
          <w:lang w:val="hr-HR"/>
        </w:rPr>
        <w:t>e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 Dječjeg vrtića.</w:t>
      </w:r>
    </w:p>
    <w:p w:rsidR="0032718D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Članak </w:t>
      </w:r>
      <w:r>
        <w:rPr>
          <w:rFonts w:ascii="Arial" w:hAnsi="Arial"/>
          <w:b/>
          <w:i/>
          <w:spacing w:val="-3"/>
          <w:szCs w:val="22"/>
          <w:lang w:val="hr-HR"/>
        </w:rPr>
        <w:t>6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Roditelj odnosno skrbnik podnosi zahtjev za upis djeteta u određeni program Dječjeg vrtića  ako stanuje na području na kojem djeluje Dječji vrtić</w:t>
      </w:r>
      <w:r w:rsidR="00CB3E7B">
        <w:rPr>
          <w:rFonts w:ascii="Arial" w:hAnsi="Arial"/>
          <w:b/>
          <w:i/>
        </w:rPr>
        <w:t xml:space="preserve"> ili na susjednim područjima 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  <w:t xml:space="preserve">Uz zahtjev za upis djeteta roditelj odnosno skrbnik prilaže: </w:t>
      </w:r>
    </w:p>
    <w:p w:rsidR="00CB3E7B" w:rsidRPr="001C0D32" w:rsidRDefault="00CB3E7B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CB3E7B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</w:r>
    </w:p>
    <w:p w:rsidR="00CB3E7B" w:rsidRDefault="00CB3E7B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CB3E7B" w:rsidRDefault="00CB3E7B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CB3E7B" w:rsidRDefault="00CB3E7B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Default="00CB3E7B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           -</w:t>
      </w:r>
      <w:r w:rsidR="0032718D" w:rsidRPr="001C0D32">
        <w:rPr>
          <w:rFonts w:ascii="Arial" w:hAnsi="Arial"/>
          <w:b/>
          <w:i/>
          <w:spacing w:val="-3"/>
          <w:szCs w:val="22"/>
          <w:lang w:val="hr-HR"/>
        </w:rPr>
        <w:t>rodni list ili izvadak iz matice rođenih ili potvrdu s podacima o rođenju djeteta ili pisanu privolu roditelja da Dječji vrtić može sam provjeriti podatke o rođenju djeteta u maticama rođenih,</w:t>
      </w:r>
    </w:p>
    <w:p w:rsidR="00CB3E7B" w:rsidRPr="001C0D32" w:rsidRDefault="00CB3E7B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           -lječničko uvjerenje da dijete može polaziti vrtić</w:t>
      </w:r>
    </w:p>
    <w:p w:rsidR="0032718D" w:rsidRPr="001C0D32" w:rsidRDefault="00CB3E7B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ab/>
        <w:t xml:space="preserve">- potvrdu o uvjerenju o prebivalištu </w:t>
      </w:r>
      <w:r w:rsidR="0032718D" w:rsidRPr="001C0D32">
        <w:rPr>
          <w:rFonts w:ascii="Arial" w:hAnsi="Arial"/>
          <w:b/>
          <w:i/>
          <w:spacing w:val="-3"/>
          <w:szCs w:val="22"/>
          <w:lang w:val="hr-HR"/>
        </w:rPr>
        <w:t xml:space="preserve"> djeteta i </w:t>
      </w:r>
      <w:r>
        <w:rPr>
          <w:rFonts w:ascii="Arial" w:hAnsi="Arial"/>
          <w:b/>
          <w:i/>
          <w:spacing w:val="-3"/>
          <w:szCs w:val="22"/>
          <w:lang w:val="hr-HR"/>
        </w:rPr>
        <w:t xml:space="preserve">roditelja te </w:t>
      </w:r>
      <w:r w:rsidR="0032718D" w:rsidRPr="001C0D32">
        <w:rPr>
          <w:rFonts w:ascii="Arial" w:hAnsi="Arial"/>
          <w:b/>
          <w:i/>
          <w:spacing w:val="-3"/>
          <w:szCs w:val="22"/>
          <w:lang w:val="hr-HR"/>
        </w:rPr>
        <w:t>pres</w:t>
      </w:r>
      <w:r>
        <w:rPr>
          <w:rFonts w:ascii="Arial" w:hAnsi="Arial"/>
          <w:b/>
          <w:i/>
          <w:spacing w:val="-3"/>
          <w:szCs w:val="22"/>
          <w:lang w:val="hr-HR"/>
        </w:rPr>
        <w:t xml:space="preserve">liku osobne iskaznice roditelja 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ab/>
        <w:t>- potvrdu o radnom statusu roditelja, rješenje o invalidnosti, rješenje centra za socijalnu skrb o pravu na pomoć, dokumentaciju o razvojnom statusu djeteta i drugim činjenicama bitnim za ostvarivanje prednosti pri upisu.</w:t>
      </w:r>
    </w:p>
    <w:p w:rsidR="0032718D" w:rsidRPr="00CB3E7B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            </w:t>
      </w:r>
      <w:r w:rsidRPr="00CB3E7B">
        <w:rPr>
          <w:rFonts w:ascii="Arial" w:hAnsi="Arial"/>
          <w:b/>
          <w:i/>
          <w:spacing w:val="-3"/>
          <w:szCs w:val="22"/>
          <w:lang w:val="hr-HR"/>
        </w:rPr>
        <w:t xml:space="preserve">Postupak se smatra pokrenutim u trenutku predaje urednog zahtjeva vrtiću.                                         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color w:val="FF0000"/>
          <w:spacing w:val="-3"/>
          <w:szCs w:val="22"/>
          <w:lang w:val="hr-HR"/>
        </w:rPr>
      </w:pPr>
      <w:r>
        <w:rPr>
          <w:rFonts w:ascii="Arial" w:hAnsi="Arial"/>
          <w:b/>
          <w:i/>
          <w:color w:val="FF0000"/>
          <w:spacing w:val="-3"/>
          <w:szCs w:val="22"/>
          <w:lang w:val="hr-HR"/>
        </w:rPr>
        <w:t xml:space="preserve">                                                            </w:t>
      </w:r>
    </w:p>
    <w:p w:rsidR="0032718D" w:rsidRDefault="00CB3E7B" w:rsidP="0032718D">
      <w:pPr>
        <w:suppressAutoHyphens/>
        <w:jc w:val="both"/>
        <w:rPr>
          <w:rFonts w:ascii="Arial" w:hAnsi="Arial"/>
          <w:b/>
          <w:i/>
          <w:color w:val="FF0000"/>
          <w:spacing w:val="-3"/>
          <w:szCs w:val="22"/>
          <w:lang w:val="hr-HR"/>
        </w:rPr>
      </w:pPr>
      <w:r>
        <w:rPr>
          <w:rFonts w:ascii="Arial" w:hAnsi="Arial"/>
          <w:b/>
          <w:i/>
          <w:color w:val="FF0000"/>
          <w:spacing w:val="-3"/>
          <w:szCs w:val="22"/>
          <w:lang w:val="hr-HR"/>
        </w:rPr>
        <w:t xml:space="preserve">    </w:t>
      </w:r>
      <w:r w:rsidR="0032718D">
        <w:rPr>
          <w:rFonts w:ascii="Arial" w:hAnsi="Arial"/>
          <w:b/>
          <w:i/>
          <w:color w:val="FF0000"/>
          <w:spacing w:val="-3"/>
          <w:szCs w:val="22"/>
          <w:lang w:val="hr-HR"/>
        </w:rPr>
        <w:t xml:space="preserve">               </w:t>
      </w:r>
    </w:p>
    <w:p w:rsidR="0032718D" w:rsidRPr="00B47F92" w:rsidRDefault="0032718D" w:rsidP="0032718D">
      <w:pPr>
        <w:suppressAutoHyphens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color w:val="FF0000"/>
          <w:spacing w:val="-3"/>
          <w:szCs w:val="22"/>
          <w:lang w:val="hr-HR"/>
        </w:rPr>
        <w:t xml:space="preserve">                                                              </w:t>
      </w:r>
      <w:r w:rsidRPr="00B47F92">
        <w:rPr>
          <w:rFonts w:ascii="Arial" w:hAnsi="Arial"/>
          <w:b/>
          <w:i/>
          <w:spacing w:val="-3"/>
          <w:szCs w:val="22"/>
          <w:lang w:val="hr-HR"/>
        </w:rPr>
        <w:t>Članak 7.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           </w:t>
      </w:r>
    </w:p>
    <w:p w:rsidR="0032718D" w:rsidRDefault="0032718D" w:rsidP="0032718D">
      <w:pPr>
        <w:suppressAutoHyphens/>
        <w:ind w:left="720"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Roditelj odnosno skrbnik može odustati od zahtjeva.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</w:rPr>
      </w:pPr>
      <w:r>
        <w:rPr>
          <w:rFonts w:ascii="Arial" w:hAnsi="Arial"/>
          <w:b/>
          <w:i/>
          <w:spacing w:val="-3"/>
          <w:szCs w:val="22"/>
        </w:rPr>
        <w:t xml:space="preserve">To </w:t>
      </w:r>
      <w:proofErr w:type="spellStart"/>
      <w:r>
        <w:rPr>
          <w:rFonts w:ascii="Arial" w:hAnsi="Arial"/>
          <w:b/>
          <w:i/>
          <w:spacing w:val="-3"/>
          <w:szCs w:val="22"/>
        </w:rPr>
        <w:t>može</w:t>
      </w:r>
      <w:proofErr w:type="spellEnd"/>
      <w:r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>
        <w:rPr>
          <w:rFonts w:ascii="Arial" w:hAnsi="Arial"/>
          <w:b/>
          <w:i/>
          <w:spacing w:val="-3"/>
          <w:szCs w:val="22"/>
        </w:rPr>
        <w:t>napraviti</w:t>
      </w:r>
      <w:proofErr w:type="spellEnd"/>
      <w:r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izričito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,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davanjem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propisane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izjave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volje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da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odustaje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proofErr w:type="gramStart"/>
      <w:r w:rsidRPr="002B2E25">
        <w:rPr>
          <w:rFonts w:ascii="Arial" w:hAnsi="Arial"/>
          <w:b/>
          <w:i/>
          <w:spacing w:val="-3"/>
          <w:szCs w:val="22"/>
        </w:rPr>
        <w:t>od</w:t>
      </w:r>
      <w:proofErr w:type="spellEnd"/>
      <w:proofErr w:type="gram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zahtjeva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, a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može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odustati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i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prešutno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,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tj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. </w:t>
      </w:r>
      <w:proofErr w:type="spellStart"/>
      <w:proofErr w:type="gramStart"/>
      <w:r w:rsidRPr="002B2E25">
        <w:rPr>
          <w:rFonts w:ascii="Arial" w:hAnsi="Arial"/>
          <w:b/>
          <w:i/>
          <w:spacing w:val="-3"/>
          <w:szCs w:val="22"/>
        </w:rPr>
        <w:t>da</w:t>
      </w:r>
      <w:proofErr w:type="spellEnd"/>
      <w:proofErr w:type="gramEnd"/>
      <w:r w:rsidRPr="002B2E25">
        <w:rPr>
          <w:rFonts w:ascii="Arial" w:hAnsi="Arial"/>
          <w:b/>
          <w:i/>
          <w:spacing w:val="-3"/>
          <w:szCs w:val="22"/>
        </w:rPr>
        <w:t xml:space="preserve"> se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iz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nje</w:t>
      </w:r>
      <w:r>
        <w:rPr>
          <w:rFonts w:ascii="Arial" w:hAnsi="Arial"/>
          <w:b/>
          <w:i/>
          <w:spacing w:val="-3"/>
          <w:szCs w:val="22"/>
        </w:rPr>
        <w:t>govo</w:t>
      </w:r>
      <w:r w:rsidRPr="002B2E25">
        <w:rPr>
          <w:rFonts w:ascii="Arial" w:hAnsi="Arial"/>
          <w:b/>
          <w:i/>
          <w:spacing w:val="-3"/>
          <w:szCs w:val="22"/>
        </w:rPr>
        <w:t>g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ponašan</w:t>
      </w:r>
      <w:r>
        <w:rPr>
          <w:rFonts w:ascii="Arial" w:hAnsi="Arial"/>
          <w:b/>
          <w:i/>
          <w:spacing w:val="-3"/>
          <w:szCs w:val="22"/>
        </w:rPr>
        <w:t>ja</w:t>
      </w:r>
      <w:proofErr w:type="spellEnd"/>
      <w:r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>
        <w:rPr>
          <w:rFonts w:ascii="Arial" w:hAnsi="Arial"/>
          <w:b/>
          <w:i/>
          <w:spacing w:val="-3"/>
          <w:szCs w:val="22"/>
        </w:rPr>
        <w:t>može</w:t>
      </w:r>
      <w:proofErr w:type="spellEnd"/>
      <w:r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>
        <w:rPr>
          <w:rFonts w:ascii="Arial" w:hAnsi="Arial"/>
          <w:b/>
          <w:i/>
          <w:spacing w:val="-3"/>
          <w:szCs w:val="22"/>
        </w:rPr>
        <w:t>zaključiti</w:t>
      </w:r>
      <w:proofErr w:type="spellEnd"/>
      <w:r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>
        <w:rPr>
          <w:rFonts w:ascii="Arial" w:hAnsi="Arial"/>
          <w:b/>
          <w:i/>
          <w:spacing w:val="-3"/>
          <w:szCs w:val="22"/>
        </w:rPr>
        <w:t>da</w:t>
      </w:r>
      <w:proofErr w:type="spellEnd"/>
      <w:r>
        <w:rPr>
          <w:rFonts w:ascii="Arial" w:hAnsi="Arial"/>
          <w:b/>
          <w:i/>
          <w:spacing w:val="-3"/>
          <w:szCs w:val="22"/>
        </w:rPr>
        <w:t xml:space="preserve"> je </w:t>
      </w:r>
      <w:proofErr w:type="spellStart"/>
      <w:r>
        <w:rPr>
          <w:rFonts w:ascii="Arial" w:hAnsi="Arial"/>
          <w:b/>
          <w:i/>
          <w:spacing w:val="-3"/>
          <w:szCs w:val="22"/>
        </w:rPr>
        <w:t>odustao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od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 w:rsidRPr="002B2E25">
        <w:rPr>
          <w:rFonts w:ascii="Arial" w:hAnsi="Arial"/>
          <w:b/>
          <w:i/>
          <w:spacing w:val="-3"/>
          <w:szCs w:val="22"/>
        </w:rPr>
        <w:t>zahtjeva</w:t>
      </w:r>
      <w:proofErr w:type="spellEnd"/>
      <w:r w:rsidRPr="002B2E25">
        <w:rPr>
          <w:rFonts w:ascii="Arial" w:hAnsi="Arial"/>
          <w:b/>
          <w:i/>
          <w:spacing w:val="-3"/>
          <w:szCs w:val="22"/>
        </w:rPr>
        <w:t>.</w:t>
      </w:r>
    </w:p>
    <w:p w:rsidR="0032718D" w:rsidRPr="002B2E25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</w:rPr>
      </w:pPr>
      <w:r>
        <w:rPr>
          <w:rFonts w:ascii="Arial" w:hAnsi="Arial"/>
          <w:b/>
          <w:i/>
          <w:spacing w:val="-3"/>
          <w:szCs w:val="22"/>
        </w:rPr>
        <w:t xml:space="preserve">           </w:t>
      </w:r>
      <w:proofErr w:type="gramStart"/>
      <w:r>
        <w:rPr>
          <w:rFonts w:ascii="Arial" w:hAnsi="Arial"/>
          <w:b/>
          <w:i/>
          <w:spacing w:val="-3"/>
          <w:szCs w:val="22"/>
        </w:rPr>
        <w:t xml:space="preserve">Tada se </w:t>
      </w:r>
      <w:proofErr w:type="spellStart"/>
      <w:r>
        <w:rPr>
          <w:rFonts w:ascii="Arial" w:hAnsi="Arial"/>
          <w:b/>
          <w:i/>
          <w:spacing w:val="-3"/>
          <w:szCs w:val="22"/>
        </w:rPr>
        <w:t>donosi</w:t>
      </w:r>
      <w:proofErr w:type="spellEnd"/>
      <w:r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>
        <w:rPr>
          <w:rFonts w:ascii="Arial" w:hAnsi="Arial"/>
          <w:b/>
          <w:i/>
          <w:spacing w:val="-3"/>
          <w:szCs w:val="22"/>
        </w:rPr>
        <w:t>rješenje</w:t>
      </w:r>
      <w:proofErr w:type="spellEnd"/>
      <w:r>
        <w:rPr>
          <w:rFonts w:ascii="Arial" w:hAnsi="Arial"/>
          <w:b/>
          <w:i/>
          <w:spacing w:val="-3"/>
          <w:szCs w:val="22"/>
        </w:rPr>
        <w:t xml:space="preserve"> o </w:t>
      </w:r>
      <w:proofErr w:type="spellStart"/>
      <w:r>
        <w:rPr>
          <w:rFonts w:ascii="Arial" w:hAnsi="Arial"/>
          <w:b/>
          <w:i/>
          <w:spacing w:val="-3"/>
          <w:szCs w:val="22"/>
        </w:rPr>
        <w:t>obustavi</w:t>
      </w:r>
      <w:proofErr w:type="spellEnd"/>
      <w:r>
        <w:rPr>
          <w:rFonts w:ascii="Arial" w:hAnsi="Arial"/>
          <w:b/>
          <w:i/>
          <w:spacing w:val="-3"/>
          <w:szCs w:val="22"/>
        </w:rPr>
        <w:t xml:space="preserve"> </w:t>
      </w:r>
      <w:proofErr w:type="spellStart"/>
      <w:r>
        <w:rPr>
          <w:rFonts w:ascii="Arial" w:hAnsi="Arial"/>
          <w:b/>
          <w:i/>
          <w:spacing w:val="-3"/>
          <w:szCs w:val="22"/>
        </w:rPr>
        <w:t>postupka</w:t>
      </w:r>
      <w:proofErr w:type="spellEnd"/>
      <w:r>
        <w:rPr>
          <w:rFonts w:ascii="Arial" w:hAnsi="Arial"/>
          <w:b/>
          <w:i/>
          <w:spacing w:val="-3"/>
          <w:szCs w:val="22"/>
        </w:rPr>
        <w:t>.</w:t>
      </w:r>
      <w:proofErr w:type="gramEnd"/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Članak </w:t>
      </w:r>
      <w:r>
        <w:rPr>
          <w:rFonts w:ascii="Arial" w:hAnsi="Arial"/>
          <w:b/>
          <w:i/>
          <w:spacing w:val="-3"/>
          <w:szCs w:val="22"/>
          <w:lang w:val="hr-HR"/>
        </w:rPr>
        <w:t>8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pStyle w:val="BodyTextInden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Postupak upisa djece u programe Dječjeg vrtića provodi Komisija za upis djece (u nastavku teksta: Komisija) koju imenuje Upravno vijeće.</w:t>
      </w:r>
    </w:p>
    <w:p w:rsidR="0032718D" w:rsidRPr="001C0D32" w:rsidRDefault="0032718D" w:rsidP="0032718D">
      <w:pPr>
        <w:suppressAutoHyphens/>
        <w:ind w:firstLine="720"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Upravno vijeće imenuje predsjednika i dva člana Komisije iz reda odgojitelja i stručnih suradnika Dječjeg vrtića, na vrijeme od dvije godine. </w:t>
      </w:r>
    </w:p>
    <w:p w:rsidR="0032718D" w:rsidRPr="001C0D32" w:rsidRDefault="0032718D" w:rsidP="0032718D">
      <w:pPr>
        <w:suppressAutoHyphens/>
        <w:ind w:firstLine="720"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Komisija radi na sjednicama koje saziva predsjednik.</w:t>
      </w:r>
    </w:p>
    <w:p w:rsidR="0032718D" w:rsidRPr="001C0D32" w:rsidRDefault="0032718D" w:rsidP="0032718D">
      <w:pPr>
        <w:suppressAutoHyphens/>
        <w:ind w:firstLine="720"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Sjednica se može održati ako je nazočna većina članova Komisije.</w:t>
      </w:r>
    </w:p>
    <w:p w:rsidR="0032718D" w:rsidRPr="001C0D32" w:rsidRDefault="0032718D" w:rsidP="0032718D">
      <w:pPr>
        <w:suppressAutoHyphens/>
        <w:ind w:firstLine="720"/>
        <w:jc w:val="both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>Komisija donosi odluke većinom glasova ukupnog broja članova Komisije.</w:t>
      </w:r>
    </w:p>
    <w:p w:rsidR="0032718D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Komisija odlučuje o zahtjevima za upis djece u odgojno-obrazovni program na temelju rezultata cjelovitog uvida o razvoju i potrebama svakog djeteta, analize dostavljene dokumentacije, rezultata inicijalnog razgovora s roditeljima odnosno skrbnicima djece, uz nazočnost djeteta, koji timski obavljaju članovi stručno-razvojne službe, uz mogućnost konzultacije s vanjskim stručnjacima radi pribavljanja mišljenja i podataka bitnih za odlučivanje.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Pr="001C0D32">
        <w:rPr>
          <w:rFonts w:ascii="Arial" w:hAnsi="Arial"/>
          <w:b/>
          <w:i/>
        </w:rPr>
        <w:t>O radu Komisije vodi se zapisnik.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        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Rad Komisije nadzire ravnatelj.</w:t>
      </w:r>
    </w:p>
    <w:p w:rsidR="0032718D" w:rsidRDefault="0032718D" w:rsidP="0032718D">
      <w:pPr>
        <w:suppressAutoHyphens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Članak </w:t>
      </w:r>
      <w:r>
        <w:rPr>
          <w:rFonts w:ascii="Arial" w:hAnsi="Arial"/>
          <w:b/>
          <w:i/>
          <w:spacing w:val="-3"/>
          <w:szCs w:val="22"/>
          <w:lang w:val="hr-HR"/>
        </w:rPr>
        <w:t>9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.</w:t>
      </w:r>
    </w:p>
    <w:p w:rsidR="0032718D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              </w:t>
      </w:r>
    </w:p>
    <w:p w:rsidR="0032718D" w:rsidRPr="00CB3E7B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  <w:r>
        <w:rPr>
          <w:rFonts w:ascii="Arial" w:hAnsi="Arial"/>
          <w:b/>
          <w:i/>
          <w:spacing w:val="-3"/>
          <w:szCs w:val="22"/>
          <w:lang w:val="hr-HR"/>
        </w:rPr>
        <w:t xml:space="preserve">Ukoliko roditelj odnosno skrbnik ispunjava uvjete za upis zahtjev se </w:t>
      </w:r>
      <w:r w:rsidRPr="00CB3E7B">
        <w:rPr>
          <w:rFonts w:ascii="Arial" w:hAnsi="Arial"/>
          <w:b/>
          <w:i/>
          <w:spacing w:val="-3"/>
          <w:szCs w:val="22"/>
          <w:lang w:val="hr-HR"/>
        </w:rPr>
        <w:t>usvaja, a ako ne ispunjava uvjete iz ovog Pravilnika zahtjev se odbija.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suppressAutoHyphens/>
        <w:jc w:val="center"/>
        <w:rPr>
          <w:rFonts w:ascii="Arial" w:hAnsi="Arial"/>
          <w:b/>
          <w:i/>
          <w:spacing w:val="-3"/>
          <w:szCs w:val="22"/>
          <w:lang w:val="hr-HR"/>
        </w:rPr>
      </w:pPr>
      <w:r w:rsidRPr="001C0D32">
        <w:rPr>
          <w:rFonts w:ascii="Arial" w:hAnsi="Arial"/>
          <w:b/>
          <w:i/>
          <w:spacing w:val="-3"/>
          <w:szCs w:val="22"/>
          <w:lang w:val="hr-HR"/>
        </w:rPr>
        <w:t xml:space="preserve">Članak </w:t>
      </w:r>
      <w:r>
        <w:rPr>
          <w:rFonts w:ascii="Arial" w:hAnsi="Arial"/>
          <w:b/>
          <w:i/>
          <w:spacing w:val="-3"/>
          <w:szCs w:val="22"/>
          <w:lang w:val="hr-HR"/>
        </w:rPr>
        <w:t>10</w:t>
      </w:r>
      <w:r w:rsidRPr="001C0D32">
        <w:rPr>
          <w:rFonts w:ascii="Arial" w:hAnsi="Arial"/>
          <w:b/>
          <w:i/>
          <w:spacing w:val="-3"/>
          <w:szCs w:val="22"/>
          <w:lang w:val="hr-HR"/>
        </w:rPr>
        <w:t>.</w:t>
      </w:r>
    </w:p>
    <w:p w:rsidR="0032718D" w:rsidRPr="001C0D32" w:rsidRDefault="0032718D" w:rsidP="0032718D">
      <w:pPr>
        <w:suppressAutoHyphens/>
        <w:jc w:val="both"/>
        <w:rPr>
          <w:rFonts w:ascii="Arial" w:hAnsi="Arial"/>
          <w:b/>
          <w:i/>
          <w:spacing w:val="-3"/>
          <w:szCs w:val="22"/>
          <w:lang w:val="hr-HR"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Na temelju podataka Komisije o broju upisane djece i ostalih podataka: Upravno vijeće donosi Odluku o upisu.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Default="0032718D" w:rsidP="0032718D">
      <w:pPr>
        <w:pStyle w:val="BodyText"/>
        <w:jc w:val="center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 xml:space="preserve">Članak </w:t>
      </w:r>
      <w:r>
        <w:rPr>
          <w:rFonts w:ascii="Arial" w:hAnsi="Arial"/>
          <w:b/>
          <w:i/>
        </w:rPr>
        <w:t>11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Roditelj odnosno skrbnik nezadovoljan Odlukom o upisu ili rasporeda svojeg djeteta može izjaviti žalbu Upravnom vijeću u roku od 15 dana od dana oglašavanja rezultata upisa.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Članak 1</w:t>
      </w:r>
      <w:r>
        <w:rPr>
          <w:rFonts w:ascii="Arial" w:hAnsi="Arial"/>
          <w:b/>
          <w:i/>
        </w:rPr>
        <w:t>2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O žalbama rješava Upravno vijeće u roku od 15 dana od dana isteka roka za žalbu.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U radu Upravnog vijeća sudjeluje i predstavnik Komisije radi obrazloženja odluke Komisije Upravnom vijeću, ali bez prava odlučivanja.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Upravno vijeće po žalbi može: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odbaciti žalbu kao nepravodobnu,</w:t>
      </w:r>
      <w:r>
        <w:rPr>
          <w:rFonts w:ascii="Arial" w:hAnsi="Arial"/>
          <w:b/>
          <w:i/>
        </w:rPr>
        <w:t xml:space="preserve"> nedopuštenu ili uloženu od neovlaštene osobe.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odbiti žalbu kao neosnovanu i potvrditi odluku Komisije,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usvojiti žalbu i ukinuti odluku Komisije te samo donijeti odluku o upisu odnosno rasporedu djeteta ili pak vratiti Komisiji na ponovno odlučivanje.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O svojoj odluci Upravno vijeće izvještava roditelja odnosno skrbnika djeteta.</w:t>
      </w: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Članak 1</w:t>
      </w:r>
      <w:r>
        <w:rPr>
          <w:rFonts w:ascii="Arial" w:hAnsi="Arial"/>
          <w:b/>
          <w:i/>
        </w:rPr>
        <w:t>3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>Ako Upravno vijeće ne odbaci žalbu ili ne zamjeni pobijano rješenje novim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bez odgode će dostaviti spis </w:t>
      </w:r>
      <w:r w:rsidR="00113845">
        <w:rPr>
          <w:rFonts w:ascii="Arial" w:hAnsi="Arial"/>
          <w:b/>
          <w:i/>
        </w:rPr>
        <w:t>osnivaču</w:t>
      </w:r>
      <w:r w:rsidR="00113845">
        <w:rPr>
          <w:rFonts w:ascii="Arial" w:hAnsi="Arial"/>
          <w:b/>
          <w:i/>
          <w:color w:val="FF0000"/>
        </w:rPr>
        <w:t>.</w:t>
      </w:r>
    </w:p>
    <w:p w:rsidR="0032718D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</w:t>
      </w:r>
      <w:r w:rsidR="00113845">
        <w:rPr>
          <w:rFonts w:ascii="Arial" w:hAnsi="Arial"/>
          <w:b/>
          <w:i/>
        </w:rPr>
        <w:t xml:space="preserve">Osnivač </w:t>
      </w:r>
      <w:r w:rsidRPr="004B0EC0">
        <w:rPr>
          <w:rFonts w:ascii="Arial" w:hAnsi="Arial"/>
          <w:b/>
          <w:i/>
        </w:rPr>
        <w:t xml:space="preserve">rješenje o žalbi mora donijeti i dostaviti stranci putem prvostupanjskog tijela </w:t>
      </w:r>
      <w:r>
        <w:rPr>
          <w:rFonts w:ascii="Arial" w:hAnsi="Arial"/>
          <w:b/>
          <w:i/>
        </w:rPr>
        <w:t>(Upravno vijeće - Komisija)</w:t>
      </w:r>
      <w:r w:rsidRPr="004B0EC0">
        <w:rPr>
          <w:rFonts w:ascii="Arial" w:hAnsi="Arial"/>
          <w:b/>
          <w:i/>
        </w:rPr>
        <w:t>što je prije moguće, a najkasnije u roku od 60 dana od dana predaje uredne žalbe, ako zakonom nije propisan kraći rok.</w:t>
      </w:r>
    </w:p>
    <w:p w:rsidR="0032718D" w:rsidRPr="001A079E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113845">
        <w:rPr>
          <w:rFonts w:ascii="Arial" w:hAnsi="Arial"/>
          <w:b/>
          <w:i/>
        </w:rPr>
        <w:t>Osnivač</w:t>
      </w:r>
      <w:r w:rsidRPr="001A079E">
        <w:rPr>
          <w:rFonts w:ascii="Arial" w:hAnsi="Arial"/>
          <w:b/>
          <w:i/>
          <w:lang w:val="vi-VN"/>
        </w:rPr>
        <w:t xml:space="preserve"> može žalbu odbiti, </w:t>
      </w:r>
    </w:p>
    <w:p w:rsidR="0032718D" w:rsidRPr="001A079E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</w:t>
      </w:r>
      <w:r w:rsidRPr="001A079E">
        <w:rPr>
          <w:rFonts w:ascii="Arial" w:hAnsi="Arial"/>
          <w:b/>
          <w:i/>
          <w:lang w:val="vi-VN"/>
        </w:rPr>
        <w:t>rješenje poništiti u cijelosti ili djelomično ili ga izmijeniti.</w:t>
      </w:r>
    </w:p>
    <w:p w:rsidR="0032718D" w:rsidRPr="001A079E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  <w:r w:rsidRPr="001A079E">
        <w:rPr>
          <w:rFonts w:ascii="Arial" w:hAnsi="Arial"/>
          <w:b/>
          <w:i/>
          <w:lang w:val="vi-VN"/>
        </w:rPr>
        <w:t xml:space="preserve"> Poništavanjem se poništavaju sve pravne posljedice koje je rješenje proizvelo.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</w:t>
      </w:r>
      <w:proofErr w:type="spellStart"/>
      <w:proofErr w:type="gramStart"/>
      <w:r w:rsidR="00113845">
        <w:rPr>
          <w:rFonts w:ascii="Arial" w:hAnsi="Arial"/>
          <w:b/>
          <w:i/>
          <w:lang w:val="en-GB"/>
        </w:rPr>
        <w:t>Protiv</w:t>
      </w:r>
      <w:proofErr w:type="spellEnd"/>
      <w:r w:rsidR="00113845">
        <w:rPr>
          <w:rFonts w:ascii="Arial" w:hAnsi="Arial"/>
          <w:b/>
          <w:i/>
          <w:lang w:val="en-GB"/>
        </w:rPr>
        <w:t xml:space="preserve"> </w:t>
      </w:r>
      <w:r w:rsidRPr="001A079E">
        <w:rPr>
          <w:rFonts w:ascii="Arial" w:hAnsi="Arial"/>
          <w:b/>
          <w:i/>
          <w:lang w:val="en-GB"/>
        </w:rPr>
        <w:t xml:space="preserve"> </w:t>
      </w:r>
      <w:proofErr w:type="spellStart"/>
      <w:r w:rsidRPr="001A079E">
        <w:rPr>
          <w:rFonts w:ascii="Arial" w:hAnsi="Arial"/>
          <w:b/>
          <w:i/>
          <w:lang w:val="en-GB"/>
        </w:rPr>
        <w:t>rješenja</w:t>
      </w:r>
      <w:proofErr w:type="spellEnd"/>
      <w:proofErr w:type="gramEnd"/>
      <w:r w:rsidRPr="001A079E">
        <w:rPr>
          <w:rFonts w:ascii="Arial" w:hAnsi="Arial"/>
          <w:b/>
          <w:i/>
          <w:lang w:val="en-GB"/>
        </w:rPr>
        <w:t xml:space="preserve"> </w:t>
      </w:r>
      <w:proofErr w:type="spellStart"/>
      <w:r w:rsidR="00113845">
        <w:rPr>
          <w:rFonts w:ascii="Arial" w:hAnsi="Arial"/>
          <w:b/>
          <w:i/>
          <w:lang w:val="en-GB"/>
        </w:rPr>
        <w:t>osnivača</w:t>
      </w:r>
      <w:proofErr w:type="spellEnd"/>
      <w:r w:rsidR="00113845">
        <w:rPr>
          <w:rFonts w:ascii="Arial" w:hAnsi="Arial"/>
          <w:b/>
          <w:i/>
          <w:lang w:val="en-GB"/>
        </w:rPr>
        <w:t xml:space="preserve"> </w:t>
      </w:r>
      <w:proofErr w:type="spellStart"/>
      <w:r w:rsidRPr="001A079E">
        <w:rPr>
          <w:rFonts w:ascii="Arial" w:hAnsi="Arial"/>
          <w:b/>
          <w:i/>
          <w:lang w:val="en-GB"/>
        </w:rPr>
        <w:t>može</w:t>
      </w:r>
      <w:proofErr w:type="spellEnd"/>
      <w:r w:rsidRPr="001A079E">
        <w:rPr>
          <w:rFonts w:ascii="Arial" w:hAnsi="Arial"/>
          <w:b/>
          <w:i/>
          <w:lang w:val="en-GB"/>
        </w:rPr>
        <w:t xml:space="preserve"> se </w:t>
      </w:r>
      <w:proofErr w:type="spellStart"/>
      <w:r w:rsidRPr="001A079E">
        <w:rPr>
          <w:rFonts w:ascii="Arial" w:hAnsi="Arial"/>
          <w:b/>
          <w:i/>
          <w:lang w:val="en-GB"/>
        </w:rPr>
        <w:t>pokrenuti</w:t>
      </w:r>
      <w:proofErr w:type="spellEnd"/>
      <w:r w:rsidRPr="001A079E">
        <w:rPr>
          <w:rFonts w:ascii="Arial" w:hAnsi="Arial"/>
          <w:b/>
          <w:i/>
          <w:lang w:val="en-GB"/>
        </w:rPr>
        <w:t xml:space="preserve"> </w:t>
      </w:r>
      <w:proofErr w:type="spellStart"/>
      <w:r w:rsidRPr="001A079E">
        <w:rPr>
          <w:rFonts w:ascii="Arial" w:hAnsi="Arial"/>
          <w:b/>
          <w:i/>
          <w:lang w:val="en-GB"/>
        </w:rPr>
        <w:t>upravni</w:t>
      </w:r>
      <w:proofErr w:type="spellEnd"/>
      <w:r w:rsidRPr="001A079E">
        <w:rPr>
          <w:rFonts w:ascii="Arial" w:hAnsi="Arial"/>
          <w:b/>
          <w:i/>
          <w:lang w:val="en-GB"/>
        </w:rPr>
        <w:t xml:space="preserve"> </w:t>
      </w:r>
      <w:proofErr w:type="spellStart"/>
      <w:r w:rsidRPr="001A079E">
        <w:rPr>
          <w:rFonts w:ascii="Arial" w:hAnsi="Arial"/>
          <w:b/>
          <w:i/>
          <w:lang w:val="en-GB"/>
        </w:rPr>
        <w:t>spor</w:t>
      </w:r>
      <w:proofErr w:type="spellEnd"/>
    </w:p>
    <w:p w:rsidR="0032718D" w:rsidRDefault="0032718D" w:rsidP="0032718D">
      <w:pPr>
        <w:pStyle w:val="BodyText"/>
        <w:jc w:val="center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Članak 1</w:t>
      </w:r>
      <w:r>
        <w:rPr>
          <w:rFonts w:ascii="Arial" w:hAnsi="Arial"/>
          <w:b/>
          <w:i/>
        </w:rPr>
        <w:t>4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 xml:space="preserve">Djeca upisana u Dječji vrtić slijedom </w:t>
      </w:r>
      <w:r>
        <w:rPr>
          <w:rFonts w:ascii="Arial" w:hAnsi="Arial"/>
          <w:b/>
          <w:i/>
        </w:rPr>
        <w:t>javne objave</w:t>
      </w:r>
      <w:r w:rsidRPr="001C0D32">
        <w:rPr>
          <w:rFonts w:ascii="Arial" w:hAnsi="Arial"/>
          <w:b/>
          <w:i/>
        </w:rPr>
        <w:t>, odnosno donijet</w:t>
      </w:r>
      <w:r>
        <w:rPr>
          <w:rFonts w:ascii="Arial" w:hAnsi="Arial"/>
          <w:b/>
          <w:i/>
        </w:rPr>
        <w:t>og</w:t>
      </w:r>
      <w:r w:rsidRPr="001C0D3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rješenja</w:t>
      </w:r>
      <w:r w:rsidRPr="001C0D32">
        <w:rPr>
          <w:rFonts w:ascii="Arial" w:hAnsi="Arial"/>
          <w:b/>
          <w:i/>
        </w:rPr>
        <w:t xml:space="preserve">  započinju ostvarivati program od 1. rujna tekuće godine, ako drugačije nije utvrđeno odlukom osnivača ili ugovorom Dječjeg vrtića s roditeljem odnosno skrbnikom djeteta.</w:t>
      </w: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</w:p>
    <w:p w:rsidR="00113845" w:rsidRDefault="00113845" w:rsidP="0032718D">
      <w:pPr>
        <w:pStyle w:val="BodyText"/>
        <w:jc w:val="center"/>
        <w:rPr>
          <w:rFonts w:ascii="Arial" w:hAnsi="Arial"/>
          <w:b/>
          <w:i/>
        </w:rPr>
      </w:pPr>
    </w:p>
    <w:p w:rsidR="00113845" w:rsidRDefault="00113845" w:rsidP="0032718D">
      <w:pPr>
        <w:pStyle w:val="BodyText"/>
        <w:jc w:val="center"/>
        <w:rPr>
          <w:rFonts w:ascii="Arial" w:hAnsi="Arial"/>
          <w:b/>
          <w:i/>
        </w:rPr>
      </w:pPr>
    </w:p>
    <w:p w:rsidR="00113845" w:rsidRDefault="00113845" w:rsidP="0032718D">
      <w:pPr>
        <w:pStyle w:val="BodyText"/>
        <w:jc w:val="center"/>
        <w:rPr>
          <w:rFonts w:ascii="Arial" w:hAnsi="Arial"/>
          <w:b/>
          <w:i/>
        </w:rPr>
      </w:pPr>
    </w:p>
    <w:p w:rsidR="00113845" w:rsidRDefault="00113845" w:rsidP="0032718D">
      <w:pPr>
        <w:pStyle w:val="BodyText"/>
        <w:jc w:val="center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Članak 1</w:t>
      </w:r>
      <w:r>
        <w:rPr>
          <w:rFonts w:ascii="Arial" w:hAnsi="Arial"/>
          <w:b/>
          <w:i/>
        </w:rPr>
        <w:t>5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 xml:space="preserve">Roditelj odnosno skrbnik dužan je sklopiti ugovor o ostvarivanju programa s Dječjim vrtićem u roku od mjesec dana od dana </w:t>
      </w:r>
      <w:r>
        <w:rPr>
          <w:rFonts w:ascii="Arial" w:hAnsi="Arial"/>
          <w:b/>
          <w:i/>
        </w:rPr>
        <w:t>urednog predanog zahtjeva</w:t>
      </w:r>
      <w:r w:rsidRPr="001C0D32">
        <w:rPr>
          <w:rFonts w:ascii="Arial" w:hAnsi="Arial"/>
          <w:b/>
          <w:i/>
        </w:rPr>
        <w:t>, a iznimno najkasnije do 1. rujna tekuće godine.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Default="0032718D" w:rsidP="0032718D">
      <w:pPr>
        <w:pStyle w:val="BodyText"/>
        <w:jc w:val="center"/>
        <w:rPr>
          <w:rFonts w:ascii="Arial" w:hAnsi="Arial"/>
          <w:b/>
          <w:i/>
        </w:rPr>
      </w:pPr>
    </w:p>
    <w:p w:rsidR="0032718D" w:rsidRDefault="0032718D" w:rsidP="0032718D">
      <w:pPr>
        <w:pStyle w:val="BodyText"/>
        <w:jc w:val="center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Članak 1</w:t>
      </w:r>
      <w:r>
        <w:rPr>
          <w:rFonts w:ascii="Arial" w:hAnsi="Arial"/>
          <w:b/>
          <w:i/>
        </w:rPr>
        <w:t>6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 xml:space="preserve">Djeca koja po </w:t>
      </w:r>
      <w:r>
        <w:rPr>
          <w:rFonts w:ascii="Arial" w:hAnsi="Arial"/>
          <w:b/>
          <w:i/>
        </w:rPr>
        <w:t>zahtjevu o upisu</w:t>
      </w:r>
      <w:r w:rsidRPr="001C0D32">
        <w:rPr>
          <w:rFonts w:ascii="Arial" w:hAnsi="Arial"/>
          <w:b/>
          <w:i/>
        </w:rPr>
        <w:t xml:space="preserve"> nisu primljena u Dječji vrtić ili djeca za koju su zahtjevi za upis </w:t>
      </w:r>
      <w:r>
        <w:rPr>
          <w:rFonts w:ascii="Arial" w:hAnsi="Arial"/>
          <w:b/>
          <w:i/>
        </w:rPr>
        <w:t>podneseni nakon roka propisanog</w:t>
      </w:r>
      <w:r w:rsidRPr="001C0D32">
        <w:rPr>
          <w:rFonts w:ascii="Arial" w:hAnsi="Arial"/>
          <w:b/>
          <w:i/>
        </w:rPr>
        <w:t>, mogu se, prema odluci Komisije, upisivati u Dječji vrtić tijekom pedagoške godine ukoliko postoji slobodno mjesto ili odabirom drugog programa.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 xml:space="preserve">3. OSTVARIVANJE PRAVA I OBVEZA 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 xml:space="preserve">    KORISNIKA USLUGA DJEČJEG VRTIĆA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Članak 1</w:t>
      </w:r>
      <w:r>
        <w:rPr>
          <w:rFonts w:ascii="Arial" w:hAnsi="Arial"/>
          <w:b/>
          <w:i/>
        </w:rPr>
        <w:t>7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Roditelj odnosno skrbnik djeteta – korisnik usluga ima pravo: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prije početka ostvarivanja programa biti upoznat s programom za dijete i uvjetima pod kojima se on ostvaruje  te s tim u svezi pravima i obvezama korisnika usluga,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putem individualnih razgovora i roditeljskih sastanaka biti redovito izvještavan o razvoju i napredovanju djeteta, te biti uključen u različite oblike suradnje roditelja i Dječjeg vrtića,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podnositi zahtjeve nadležnim tijelima Dječjeg vrtića radi ostvarivanja i zaštite pojedinačnih prava i potreba djeteta,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sudjelovati u planiranju, realizaciji i vrednovanju odgojno-obrazovnog programa za dijete,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sudjelovati u upravljanju Dječjim vrtićem na način utvrđen zakonom i Statutom Dječjeg vrtića, birati i biti biran za predstavnika roditelja korisnika usluga u Upravnom vijeću Dječjeg vrtića.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Članak 1</w:t>
      </w:r>
      <w:r>
        <w:rPr>
          <w:rFonts w:ascii="Arial" w:hAnsi="Arial"/>
          <w:b/>
          <w:i/>
        </w:rPr>
        <w:t>8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Roditelj odnosno skrbnik djeteta – korisnik usluga dužan je: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- prije početka ostvarivanja programa dostaviti potvrdu nadležnog liječnika o obavljenom sistematskom zdravstvenom pregledu djeteta, te dodatnu zdravstvenu potvrdu za slučaj promjena zdravlja nastalih nakon sistematskog zdravstvenog pregleda,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- predočiti potpunu dokumentaciju i informaciju o karakteristikama i potrebama djeteta koje su bitne za odabir primjerenog programa kao i za njegovu sigurnost i zdravlje tijekom ostvarivanja programa,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- pravovremeno izvješćivati Dječji vrtić o promjenama razvojnog statusa djeteta i surađivati s Dječjim vrtićem u postupcima izmjena programa,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 xml:space="preserve">- za slučaj značajnih promjena zdravstvenog stanja ili razvojnog statusa djeteta koje tijekom ostvarivanja programa uoči stručni tim Dječjeg vrtića, obaviti potrebne pretrage i pribaviti mišljenja nadležnih službi te sudjelovati u programu pedagoške opservacije djeteta i utvrđivanju novog prilagođenog individualiziranog programa, ako je to u interesu razvojnih potreba i sigurnosti djeteta odnosno sigurnosti i ostvarivanja odgojno-obrazovnog programa za drugu djecu, 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- osobno dovoditi i odvoditi dijete iz odgojno-obrazovne skupine ili pismeno izvijestiti odgojitelja o punoljetnoj osobi koju je za to ovlastio,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 xml:space="preserve">- izvijestiti odgojitelja odgojno-obrazovne skupine u roku od 24 sata o razlozima izostanka djeteta, 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ne dovoditi u Dječji vrtić bolesno dijete, a nakon završenog liječenja dostaviti potvrdu nadležnog liječnika o obavljenom zdravstvenom pregledu iz koje je vidljivo da je dijete sposobno pohađati Dječji vrtić,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- nakon izbivanja djeteta iz Dječjeg vrtića zbog drugih razloga u trajanju duljem  od 60 dana dostaviti potvrdu nadležnog liječnika o obavljenom zdravstvenom pregledu iz koje je vidljivo da je dijete sposobno pohađati Dječji vrtić,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odazvati se pozivima na roditeljske sastanke i druge oblike suradnje roditelja s Dječjim vrtićem u cilju praćenja razvoja i napredovanja djeteta,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najkasnije do 25-og u mjesecu uplaćivati utvrđeni iznos sudjelovanja roditelja u cijeni programa,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dostaviti Dječjem vrtiću pisanu obavijest o ispisu djeteta iz Dječjeg vrtića najkasnije 15 dana prije ispisa, te dokazati podmirenje svih nastalih troškova programa do dana ispisa,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izvršavati druge obveze korisnika usluga utvrđene općim aktima Dječjeg vrtića.</w:t>
      </w: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Članak 1</w:t>
      </w:r>
      <w:r>
        <w:rPr>
          <w:rFonts w:ascii="Arial" w:hAnsi="Arial"/>
          <w:b/>
          <w:i/>
        </w:rPr>
        <w:t>9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Dječji vrtić je dužan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ustr</w:t>
      </w:r>
      <w:r w:rsidR="00113845">
        <w:rPr>
          <w:rFonts w:ascii="Arial" w:hAnsi="Arial"/>
          <w:b/>
          <w:i/>
        </w:rPr>
        <w:t xml:space="preserve">ojiti rad s djecom u </w:t>
      </w:r>
      <w:r w:rsidRPr="001C0D32">
        <w:rPr>
          <w:rFonts w:ascii="Arial" w:hAnsi="Arial"/>
          <w:b/>
          <w:i/>
        </w:rPr>
        <w:t xml:space="preserve"> vrtićnim odgojnim skupinama sukladno propisanom programu i standardu predškolskog odgoja,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surađivati s obitelji djeteta u cilju praćenja razvoja i napredovanja djeteta,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- osigurati redovito izvještavanje korisnika usluga i njihovo sudjelovanje u upravljanju Dječjim vrtićem sukladno zakonu i Statutu Dječjeg vrtića,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omogućiti zaštitu pojedinačnih prava korisnika usluga podnošenjem žalbe odnosno zahtjeva Upravnom vijeću,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upozoriti korisnika usluga da Dječji vrtić pridržava pravo preraspoređivanja djeteta iz jedne u drugu odgojno-obrazovnu skupinu,</w:t>
      </w:r>
      <w:r w:rsidR="00113845">
        <w:rPr>
          <w:rFonts w:ascii="Arial" w:hAnsi="Arial"/>
          <w:b/>
          <w:i/>
        </w:rPr>
        <w:t xml:space="preserve">odnosno </w:t>
      </w:r>
      <w:r w:rsidRPr="001C0D32">
        <w:rPr>
          <w:rFonts w:ascii="Arial" w:hAnsi="Arial"/>
          <w:b/>
          <w:i/>
        </w:rPr>
        <w:t xml:space="preserve"> iz jednoga u d</w:t>
      </w:r>
      <w:r w:rsidR="00113845">
        <w:rPr>
          <w:rFonts w:ascii="Arial" w:hAnsi="Arial"/>
          <w:b/>
          <w:i/>
        </w:rPr>
        <w:t xml:space="preserve">rugi objekt, </w:t>
      </w:r>
      <w:r w:rsidRPr="001C0D32">
        <w:rPr>
          <w:rFonts w:ascii="Arial" w:hAnsi="Arial"/>
          <w:b/>
          <w:i/>
        </w:rPr>
        <w:t xml:space="preserve"> i posebnog organiziranja programa za vrijeme lipnja, srpnja i kolovoza te u drugim posebnim okolnostima, u skladu s pedagoškim načelima i interesima organizacije rada u zadovoljavanju utvrđenih potreba za pr</w:t>
      </w:r>
      <w:r w:rsidR="00113845">
        <w:rPr>
          <w:rFonts w:ascii="Arial" w:hAnsi="Arial"/>
          <w:b/>
          <w:i/>
        </w:rPr>
        <w:t>ogramima predškolskog odgoja u Dječjem vrtiću „Snjeguljica“.</w:t>
      </w:r>
      <w:r w:rsidRPr="001C0D32">
        <w:rPr>
          <w:rFonts w:ascii="Arial" w:hAnsi="Arial"/>
          <w:b/>
          <w:i/>
        </w:rPr>
        <w:t xml:space="preserve"> 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 xml:space="preserve">- upozoriti korisnika usluga da Dječji vrtić može, u slučaju značajnih promjena zdravstvenog stanja ili razvojnog statusa djeteta koje uoči stručni tim Dječjeg vrtića, izmijeniti program i uvjete ostvarivanja programa za dijete;  s tim da postupak promjene programa pokreće stručno-razvojna služba na temelju praćenja stanja i potreba djeteta te na temelju provedene pedagoške opservacije kao i dodatno obavljenih pretraga i mišljenja nadležnih službi, u interesu razvojnih potreba djeteta, njegove sigurnosti te sigurnosti i ostvarivanja odgojno-obrazovnog programa za drugu djecu, 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upozoriti korisnika usluga da Dječji vrtić može otkazati ostvarivanje programa za dijete u slučaju značajnih promjena u razvojnom statusu djeteta, ako ni novi prilagođeni individualizirani program ne zadovoljava razvojnim potrebama djeteta,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u slučaju promjene ili otkazivanja ostvarivanja programa usmjeriti korisnika usluga na daljnje postupanje i institucije koje će primjereno zadovoljiti potrebe djeteta,</w:t>
      </w:r>
    </w:p>
    <w:p w:rsidR="0032718D" w:rsidRPr="001C0D32" w:rsidRDefault="0032718D" w:rsidP="0032718D">
      <w:pPr>
        <w:pStyle w:val="BodyText"/>
        <w:ind w:firstLine="720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- upozoriti korisnika usluga da Dječji vrtić može otkazati ostvarivanje programa djetetu ako korisnik ne plati d</w:t>
      </w:r>
      <w:r w:rsidR="00CD35FF">
        <w:rPr>
          <w:rFonts w:ascii="Arial" w:hAnsi="Arial"/>
          <w:b/>
          <w:i/>
        </w:rPr>
        <w:t xml:space="preserve">ospjele obveze u roku na način kojim je to predviđeno Ugovorom između korisnika usluga i Dječjeg vrtića „Snjeguljica“ </w:t>
      </w:r>
      <w:r w:rsidRPr="001C0D32">
        <w:rPr>
          <w:rFonts w:ascii="Arial" w:hAnsi="Arial"/>
          <w:b/>
          <w:i/>
        </w:rPr>
        <w:t xml:space="preserve"> ili ako korisnik na drugi način prekrši obveze utvrđene ugovorom ili općim aktom Dječjeg vrtića,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prilikom prelaska djeteta u drugi dječji vrtić predati korisniku usluga propisanu dokumentaciju koju treba dostaviti drugom dječjem vrtiću,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- pr</w:t>
      </w:r>
      <w:r w:rsidR="00CD35FF">
        <w:rPr>
          <w:rFonts w:ascii="Arial" w:hAnsi="Arial"/>
          <w:b/>
          <w:i/>
        </w:rPr>
        <w:t>imiti prema odluci Upravnog vijeća</w:t>
      </w:r>
      <w:r w:rsidRPr="001C0D32">
        <w:rPr>
          <w:rFonts w:ascii="Arial" w:hAnsi="Arial"/>
          <w:b/>
          <w:i/>
        </w:rPr>
        <w:t xml:space="preserve"> dijete koje prelazi iz drugog dječjeg vrtića radi preseljenja ili drugih opravdanih razloga, ukoliko ima slobodnih kapaciteta, a prethodno su podmirena sva dugovanja.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4. PRIJELAZNE I ZAVRŠNE ODREDBE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 xml:space="preserve">Članak </w:t>
      </w:r>
      <w:r>
        <w:rPr>
          <w:rFonts w:ascii="Arial" w:hAnsi="Arial"/>
          <w:b/>
          <w:i/>
        </w:rPr>
        <w:t>20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>Ovaj Pravilnik stupa na snagu osmog dana nakon objave na oglasn</w:t>
      </w:r>
      <w:r>
        <w:rPr>
          <w:rFonts w:ascii="Arial" w:hAnsi="Arial"/>
          <w:b/>
          <w:i/>
        </w:rPr>
        <w:t>oj</w:t>
      </w:r>
      <w:r w:rsidRPr="001C0D32">
        <w:rPr>
          <w:rFonts w:ascii="Arial" w:hAnsi="Arial"/>
          <w:b/>
          <w:i/>
        </w:rPr>
        <w:t xml:space="preserve"> ploč</w:t>
      </w:r>
      <w:r>
        <w:rPr>
          <w:rFonts w:ascii="Arial" w:hAnsi="Arial"/>
          <w:b/>
          <w:i/>
        </w:rPr>
        <w:t>i</w:t>
      </w:r>
      <w:r w:rsidRPr="001C0D32">
        <w:rPr>
          <w:rFonts w:ascii="Arial" w:hAnsi="Arial"/>
          <w:b/>
          <w:i/>
        </w:rPr>
        <w:t xml:space="preserve"> Dječjeg vrtića</w:t>
      </w:r>
      <w:r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jc w:val="center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 xml:space="preserve">Članak </w:t>
      </w:r>
      <w:r>
        <w:rPr>
          <w:rFonts w:ascii="Arial" w:hAnsi="Arial"/>
          <w:b/>
          <w:i/>
        </w:rPr>
        <w:t>21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  <w:t xml:space="preserve">Stupanjem na snagu ovog Pravilnika prestaje važiti Pravilnik o upisu djece i ostvarivanju prava i obveza korisnika usluga u Dječjem </w:t>
      </w:r>
      <w:r w:rsidR="001D6D8C">
        <w:rPr>
          <w:rFonts w:ascii="Arial" w:hAnsi="Arial"/>
          <w:b/>
          <w:i/>
        </w:rPr>
        <w:t>vrtiću „Snjeguljica“ od 15.12.2006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KLASA</w:t>
      </w:r>
      <w:r w:rsidR="001D6D8C">
        <w:rPr>
          <w:rFonts w:ascii="Arial" w:hAnsi="Arial"/>
          <w:b/>
          <w:i/>
        </w:rPr>
        <w:t xml:space="preserve"> : </w:t>
      </w:r>
      <w:r w:rsidR="001D6D8C">
        <w:rPr>
          <w:rFonts w:ascii="Arial" w:hAnsi="Arial" w:cs="Calibri"/>
          <w:b/>
          <w:i/>
          <w:sz w:val="22"/>
          <w:lang w:eastAsia="hr-HR"/>
        </w:rPr>
        <w:t>601/13-02/01</w:t>
      </w:r>
    </w:p>
    <w:p w:rsidR="0032718D" w:rsidRDefault="001D6D8C" w:rsidP="0032718D">
      <w:pPr>
        <w:pStyle w:val="BodyText"/>
        <w:rPr>
          <w:rFonts w:ascii="Arial" w:hAnsi="Arial" w:cs="Calibri"/>
          <w:b/>
          <w:i/>
          <w:sz w:val="22"/>
          <w:lang w:eastAsia="hr-HR"/>
        </w:rPr>
      </w:pPr>
      <w:r>
        <w:rPr>
          <w:rFonts w:ascii="Arial" w:hAnsi="Arial"/>
          <w:b/>
          <w:i/>
        </w:rPr>
        <w:t xml:space="preserve">UR.BROJ: </w:t>
      </w:r>
      <w:r>
        <w:rPr>
          <w:rFonts w:ascii="Arial" w:hAnsi="Arial" w:cs="Calibri"/>
          <w:b/>
          <w:i/>
          <w:sz w:val="22"/>
          <w:lang w:eastAsia="hr-HR"/>
        </w:rPr>
        <w:t>2170-12-26</w:t>
      </w:r>
    </w:p>
    <w:p w:rsidR="001D6D8C" w:rsidRPr="001C0D32" w:rsidRDefault="001D6D8C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1D6D8C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Mjesto, Rijeka</w:t>
      </w:r>
      <w:r w:rsidR="0032718D" w:rsidRPr="001C0D32">
        <w:rPr>
          <w:rFonts w:ascii="Arial" w:hAnsi="Arial"/>
          <w:b/>
          <w:i/>
        </w:rPr>
        <w:tab/>
      </w:r>
      <w:r w:rsidR="0032718D" w:rsidRPr="001C0D32">
        <w:rPr>
          <w:rFonts w:ascii="Arial" w:hAnsi="Arial"/>
          <w:b/>
          <w:i/>
        </w:rPr>
        <w:tab/>
      </w:r>
      <w:r w:rsidR="0032718D" w:rsidRPr="001C0D32">
        <w:rPr>
          <w:rFonts w:ascii="Arial" w:hAnsi="Arial"/>
          <w:b/>
          <w:i/>
        </w:rPr>
        <w:tab/>
      </w:r>
      <w:r w:rsidR="0032718D" w:rsidRPr="001C0D32">
        <w:rPr>
          <w:rFonts w:ascii="Arial" w:hAnsi="Arial"/>
          <w:b/>
          <w:i/>
        </w:rPr>
        <w:tab/>
      </w:r>
      <w:r w:rsidR="0032718D" w:rsidRPr="001C0D32">
        <w:rPr>
          <w:rFonts w:ascii="Arial" w:hAnsi="Arial"/>
          <w:b/>
          <w:i/>
        </w:rPr>
        <w:tab/>
      </w:r>
      <w:r w:rsidR="0032718D" w:rsidRPr="001C0D32">
        <w:rPr>
          <w:rFonts w:ascii="Arial" w:hAnsi="Arial"/>
          <w:b/>
          <w:i/>
        </w:rPr>
        <w:tab/>
      </w:r>
      <w:r w:rsidR="0032718D" w:rsidRPr="001C0D32"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 xml:space="preserve">        </w:t>
      </w:r>
      <w:r w:rsidR="0032718D" w:rsidRPr="001C0D32">
        <w:rPr>
          <w:rFonts w:ascii="Arial" w:hAnsi="Arial"/>
          <w:b/>
          <w:i/>
        </w:rPr>
        <w:t>PREDSJEDNIK</w:t>
      </w:r>
    </w:p>
    <w:p w:rsidR="0032718D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  <w:t xml:space="preserve">       </w:t>
      </w:r>
      <w:r>
        <w:rPr>
          <w:rFonts w:ascii="Arial" w:hAnsi="Arial"/>
          <w:b/>
          <w:i/>
        </w:rPr>
        <w:t xml:space="preserve">          </w:t>
      </w:r>
      <w:r w:rsidRPr="001C0D32">
        <w:rPr>
          <w:rFonts w:ascii="Arial" w:hAnsi="Arial"/>
          <w:b/>
          <w:i/>
        </w:rPr>
        <w:t>UPRAVNOG VIJEĆA</w:t>
      </w:r>
    </w:p>
    <w:p w:rsidR="001D6D8C" w:rsidRPr="001C0D32" w:rsidRDefault="001D6D8C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</w:r>
      <w:r w:rsidRPr="001C0D32">
        <w:rPr>
          <w:rFonts w:ascii="Arial" w:hAnsi="Arial"/>
          <w:b/>
          <w:i/>
        </w:rPr>
        <w:tab/>
        <w:t xml:space="preserve">     </w:t>
      </w:r>
      <w:r>
        <w:rPr>
          <w:rFonts w:ascii="Arial" w:hAnsi="Arial"/>
          <w:b/>
          <w:i/>
        </w:rPr>
        <w:t xml:space="preserve">       </w:t>
      </w:r>
      <w:r w:rsidRPr="001C0D32">
        <w:rPr>
          <w:rFonts w:ascii="Arial" w:hAnsi="Arial"/>
          <w:b/>
          <w:i/>
        </w:rPr>
        <w:t xml:space="preserve">  ___________________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 xml:space="preserve">Utvrđuje se da je ovaj Pravilnik objavljen na </w:t>
      </w:r>
      <w:r>
        <w:rPr>
          <w:rFonts w:ascii="Arial" w:hAnsi="Arial"/>
          <w:b/>
          <w:i/>
        </w:rPr>
        <w:t xml:space="preserve"> </w:t>
      </w:r>
      <w:r w:rsidRPr="001C0D32">
        <w:rPr>
          <w:rFonts w:ascii="Arial" w:hAnsi="Arial"/>
          <w:b/>
          <w:i/>
        </w:rPr>
        <w:t>oglasn</w:t>
      </w:r>
      <w:r>
        <w:rPr>
          <w:rFonts w:ascii="Arial" w:hAnsi="Arial"/>
          <w:b/>
          <w:i/>
        </w:rPr>
        <w:t>oj</w:t>
      </w:r>
      <w:r w:rsidRPr="001C0D32">
        <w:rPr>
          <w:rFonts w:ascii="Arial" w:hAnsi="Arial"/>
          <w:b/>
          <w:i/>
        </w:rPr>
        <w:t xml:space="preserve"> ploč</w:t>
      </w:r>
      <w:r>
        <w:rPr>
          <w:rFonts w:ascii="Arial" w:hAnsi="Arial"/>
          <w:b/>
          <w:i/>
        </w:rPr>
        <w:t>i</w:t>
      </w:r>
      <w:r w:rsidR="001D6D8C">
        <w:rPr>
          <w:rFonts w:ascii="Arial" w:hAnsi="Arial"/>
          <w:b/>
          <w:i/>
        </w:rPr>
        <w:t xml:space="preserve"> Dječjeg vrtića dana 12.12.2013.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>a stu</w:t>
      </w:r>
      <w:r w:rsidR="001D6D8C">
        <w:rPr>
          <w:rFonts w:ascii="Arial" w:hAnsi="Arial"/>
          <w:b/>
          <w:i/>
        </w:rPr>
        <w:t>pio je na snagu dana 20.12.2013.</w:t>
      </w:r>
      <w:r w:rsidRPr="001C0D32">
        <w:rPr>
          <w:rFonts w:ascii="Arial" w:hAnsi="Arial"/>
          <w:b/>
          <w:i/>
        </w:rPr>
        <w:t>.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 xml:space="preserve">             </w:t>
      </w: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</w:p>
    <w:p w:rsidR="0032718D" w:rsidRPr="001C0D32" w:rsidRDefault="0032718D" w:rsidP="0032718D">
      <w:pPr>
        <w:pStyle w:val="BodyText"/>
        <w:rPr>
          <w:rFonts w:ascii="Arial" w:hAnsi="Arial"/>
          <w:b/>
          <w:i/>
        </w:rPr>
      </w:pPr>
      <w:r w:rsidRPr="001C0D32">
        <w:rPr>
          <w:rFonts w:ascii="Arial" w:hAnsi="Arial"/>
          <w:b/>
          <w:i/>
        </w:rPr>
        <w:t xml:space="preserve">          </w:t>
      </w:r>
      <w:r>
        <w:rPr>
          <w:rFonts w:ascii="Arial" w:hAnsi="Arial"/>
          <w:b/>
          <w:i/>
        </w:rPr>
        <w:t xml:space="preserve">                                                                                                             </w:t>
      </w:r>
      <w:r w:rsidRPr="001C0D32">
        <w:rPr>
          <w:rFonts w:ascii="Arial" w:hAnsi="Arial"/>
          <w:b/>
          <w:i/>
        </w:rPr>
        <w:t xml:space="preserve"> RAVNATELJ</w:t>
      </w:r>
    </w:p>
    <w:p w:rsidR="0032718D" w:rsidRDefault="0032718D" w:rsidP="0032718D"/>
    <w:p w:rsidR="00DF13C7" w:rsidRDefault="00DF13C7"/>
    <w:sectPr w:rsidR="00DF13C7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18D"/>
    <w:rsid w:val="00041D5C"/>
    <w:rsid w:val="0007747A"/>
    <w:rsid w:val="00113845"/>
    <w:rsid w:val="001D6D8C"/>
    <w:rsid w:val="0032718D"/>
    <w:rsid w:val="003509DB"/>
    <w:rsid w:val="00376A02"/>
    <w:rsid w:val="004347F1"/>
    <w:rsid w:val="004B0CE4"/>
    <w:rsid w:val="00B82CC6"/>
    <w:rsid w:val="00C203D4"/>
    <w:rsid w:val="00CB3E7B"/>
    <w:rsid w:val="00CD35FF"/>
    <w:rsid w:val="00D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18D"/>
    <w:rPr>
      <w:b/>
      <w:bCs/>
    </w:rPr>
  </w:style>
  <w:style w:type="paragraph" w:styleId="BodyText">
    <w:name w:val="Body Text"/>
    <w:basedOn w:val="Normal"/>
    <w:link w:val="BodyTextChar"/>
    <w:rsid w:val="0032718D"/>
    <w:pPr>
      <w:suppressAutoHyphens/>
      <w:jc w:val="both"/>
    </w:pPr>
    <w:rPr>
      <w:rFonts w:ascii="Times New Roman" w:hAnsi="Times New Roman"/>
      <w:spacing w:val="-3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rsid w:val="0032718D"/>
    <w:rPr>
      <w:rFonts w:ascii="Times New Roman" w:eastAsia="Times New Roman" w:hAnsi="Times New Roman" w:cs="Times New Roman"/>
      <w:spacing w:val="-3"/>
      <w:sz w:val="24"/>
    </w:rPr>
  </w:style>
  <w:style w:type="paragraph" w:styleId="BodyTextIndent">
    <w:name w:val="Body Text Indent"/>
    <w:basedOn w:val="Normal"/>
    <w:link w:val="BodyTextIndentChar"/>
    <w:rsid w:val="0032718D"/>
    <w:pPr>
      <w:suppressAutoHyphens/>
      <w:ind w:firstLine="720"/>
      <w:jc w:val="both"/>
    </w:pPr>
    <w:rPr>
      <w:rFonts w:ascii="Times New Roman" w:hAnsi="Times New Roman"/>
      <w:spacing w:val="-3"/>
      <w:szCs w:val="22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32718D"/>
    <w:rPr>
      <w:rFonts w:ascii="Times New Roman" w:eastAsia="Times New Roman" w:hAnsi="Times New Roman" w:cs="Times New Roman"/>
      <w:spacing w:val="-3"/>
      <w:sz w:val="24"/>
    </w:rPr>
  </w:style>
  <w:style w:type="character" w:styleId="CommentReference">
    <w:name w:val="annotation reference"/>
    <w:basedOn w:val="DefaultParagraphFont"/>
    <w:rsid w:val="003271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1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718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2014-05-29T11:27:00Z</cp:lastPrinted>
  <dcterms:created xsi:type="dcterms:W3CDTF">2014-05-29T07:40:00Z</dcterms:created>
  <dcterms:modified xsi:type="dcterms:W3CDTF">2014-05-29T20:12:00Z</dcterms:modified>
</cp:coreProperties>
</file>